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05" w:rsidRPr="002D2763" w:rsidRDefault="002D2763" w:rsidP="002D2763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2D2763">
        <w:rPr>
          <w:b/>
          <w:sz w:val="28"/>
          <w:szCs w:val="28"/>
        </w:rPr>
        <w:t xml:space="preserve">QIPP </w:t>
      </w:r>
      <w:r w:rsidR="00EF45AD">
        <w:rPr>
          <w:b/>
          <w:sz w:val="28"/>
          <w:szCs w:val="28"/>
        </w:rPr>
        <w:t>Finance</w:t>
      </w:r>
    </w:p>
    <w:p w:rsidR="002D2763" w:rsidRPr="002D2763" w:rsidRDefault="002D2763" w:rsidP="002D2763">
      <w:pPr>
        <w:spacing w:after="0"/>
        <w:jc w:val="center"/>
        <w:rPr>
          <w:b/>
          <w:sz w:val="28"/>
          <w:szCs w:val="28"/>
        </w:rPr>
      </w:pPr>
      <w:r w:rsidRPr="002D2763">
        <w:rPr>
          <w:b/>
          <w:sz w:val="28"/>
          <w:szCs w:val="28"/>
        </w:rPr>
        <w:t>June 16, 2016</w:t>
      </w:r>
    </w:p>
    <w:p w:rsidR="002D2763" w:rsidRDefault="002D2763" w:rsidP="002D2763">
      <w:pPr>
        <w:spacing w:after="0"/>
        <w:jc w:val="center"/>
        <w:rPr>
          <w:b/>
          <w:sz w:val="28"/>
          <w:szCs w:val="28"/>
        </w:rPr>
      </w:pPr>
    </w:p>
    <w:p w:rsidR="002D2763" w:rsidRDefault="002D2763" w:rsidP="002D2763">
      <w:pPr>
        <w:spacing w:after="0"/>
        <w:rPr>
          <w:sz w:val="28"/>
          <w:szCs w:val="28"/>
        </w:rPr>
      </w:pPr>
    </w:p>
    <w:p w:rsidR="002D2763" w:rsidRDefault="002D2763" w:rsidP="002D276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Review from last meeting</w:t>
      </w:r>
      <w:r w:rsidR="00106676">
        <w:rPr>
          <w:sz w:val="24"/>
          <w:szCs w:val="24"/>
        </w:rPr>
        <w:t>.</w:t>
      </w:r>
    </w:p>
    <w:p w:rsidR="002D2763" w:rsidRDefault="002D2763" w:rsidP="002D276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Guiding principles</w:t>
      </w:r>
      <w:r w:rsidR="00106676">
        <w:rPr>
          <w:sz w:val="24"/>
          <w:szCs w:val="24"/>
        </w:rPr>
        <w:t>.</w:t>
      </w:r>
    </w:p>
    <w:p w:rsidR="002D2763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state revenue available.</w:t>
      </w:r>
    </w:p>
    <w:p w:rsidR="002D2763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risk to state revenue.</w:t>
      </w:r>
    </w:p>
    <w:p w:rsidR="00106676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 play to pay.</w:t>
      </w:r>
    </w:p>
    <w:p w:rsidR="002D2763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Rider 97 requires QIPP be open to private nursing facilities as well as public ones.</w:t>
      </w:r>
    </w:p>
    <w:p w:rsidR="00106676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Local funds have to be provided prior to calculation of capitation rate.</w:t>
      </w:r>
    </w:p>
    <w:p w:rsidR="00106676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Amount added to capitation rate is dependent on the IGT received.</w:t>
      </w:r>
    </w:p>
    <w:p w:rsidR="00106676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Federal funds will be shared by all.</w:t>
      </w:r>
    </w:p>
    <w:p w:rsidR="002D2763" w:rsidRDefault="00106676" w:rsidP="002D276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Summary of last meeting.</w:t>
      </w:r>
    </w:p>
    <w:p w:rsidR="002D2763" w:rsidRDefault="00106676" w:rsidP="002D2763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Feeling that program should direct more funds to facilities that provide IGT.</w:t>
      </w:r>
    </w:p>
    <w:p w:rsidR="002D2763" w:rsidRDefault="00106676" w:rsidP="002D2763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Funds must include repayment of IGT amount.</w:t>
      </w:r>
    </w:p>
    <w:p w:rsidR="002D2763" w:rsidRDefault="00106676" w:rsidP="002D2763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Perhaps include some amount to recognize Medicaid shortfall based on statewide average.</w:t>
      </w:r>
    </w:p>
    <w:p w:rsidR="002D2763" w:rsidRDefault="00106676" w:rsidP="002D2763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Could limit private funds to amounts forfeited by public facilities for not meeting metrics. </w:t>
      </w:r>
    </w:p>
    <w:p w:rsidR="002D2763" w:rsidRDefault="00106676" w:rsidP="002D2763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Potential options</w:t>
      </w:r>
    </w:p>
    <w:p w:rsidR="00106676" w:rsidRDefault="00106676" w:rsidP="00106676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Everyone treated the same.</w:t>
      </w:r>
    </w:p>
    <w:p w:rsidR="00106676" w:rsidRDefault="00106676" w:rsidP="00106676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IGT first, then everyone treated the same.</w:t>
      </w:r>
    </w:p>
    <w:p w:rsidR="00106676" w:rsidRDefault="00106676" w:rsidP="00106676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IGT first, some measure for Medicaid shortfall, then everyone treated the same.</w:t>
      </w:r>
      <w:r w:rsidR="00014BC6">
        <w:rPr>
          <w:sz w:val="24"/>
          <w:szCs w:val="24"/>
        </w:rPr>
        <w:t xml:space="preserve">  (Perhaps seed the final pool with 5% of total federal funds.)</w:t>
      </w:r>
    </w:p>
    <w:p w:rsidR="00106676" w:rsidRDefault="00106676" w:rsidP="00106676">
      <w:pPr>
        <w:pStyle w:val="ListParagraph"/>
        <w:numPr>
          <w:ilvl w:val="2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IGT first, some measure for Medicaid shortfall, </w:t>
      </w:r>
      <w:r w:rsidR="00943C7F">
        <w:rPr>
          <w:sz w:val="24"/>
          <w:szCs w:val="24"/>
        </w:rPr>
        <w:t>then non-quality metrics, then everyone treated the same.</w:t>
      </w:r>
      <w:r w:rsidR="00014BC6">
        <w:rPr>
          <w:sz w:val="24"/>
          <w:szCs w:val="24"/>
        </w:rPr>
        <w:t xml:space="preserve">  </w:t>
      </w:r>
    </w:p>
    <w:p w:rsidR="00B84E2D" w:rsidRDefault="00B84E2D" w:rsidP="002D276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Discussion on items from last meeting</w:t>
      </w:r>
    </w:p>
    <w:p w:rsidR="00943C7F" w:rsidRDefault="00775B3A" w:rsidP="00943C7F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Reiterated that this program can’t be everything from everyone.  The state has goals for all of the supplemental programs and this program must align with these goals.</w:t>
      </w:r>
    </w:p>
    <w:p w:rsidR="002D2763" w:rsidRDefault="002D2763" w:rsidP="002D276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issues</w:t>
      </w:r>
    </w:p>
    <w:p w:rsidR="00AE4B16" w:rsidRPr="00B84E2D" w:rsidRDefault="00943C7F" w:rsidP="00B84E2D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Discussed </w:t>
      </w:r>
      <w:r w:rsidR="00014BC6">
        <w:rPr>
          <w:sz w:val="24"/>
          <w:szCs w:val="24"/>
        </w:rPr>
        <w:t>the program Oklahoma is pursuing</w:t>
      </w:r>
      <w:r>
        <w:rPr>
          <w:sz w:val="24"/>
          <w:szCs w:val="24"/>
        </w:rPr>
        <w:t>, which includes a participation fee, which is used to pull down federal dollars and increase the program size.</w:t>
      </w:r>
      <w:r w:rsidR="00775B3A">
        <w:rPr>
          <w:sz w:val="24"/>
          <w:szCs w:val="24"/>
        </w:rPr>
        <w:t xml:space="preserve">  On top of that, there is a quality-based UPL program.</w:t>
      </w:r>
    </w:p>
    <w:sectPr w:rsidR="00AE4B16" w:rsidRPr="00B84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FF7"/>
    <w:multiLevelType w:val="hybridMultilevel"/>
    <w:tmpl w:val="F092B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63"/>
    <w:rsid w:val="00014BC6"/>
    <w:rsid w:val="00106676"/>
    <w:rsid w:val="00236E8E"/>
    <w:rsid w:val="002D2763"/>
    <w:rsid w:val="006A02E1"/>
    <w:rsid w:val="00775B3A"/>
    <w:rsid w:val="00943C7F"/>
    <w:rsid w:val="00A156CD"/>
    <w:rsid w:val="00AA2468"/>
    <w:rsid w:val="00AE4B16"/>
    <w:rsid w:val="00B84E2D"/>
    <w:rsid w:val="00C17684"/>
    <w:rsid w:val="00EE0205"/>
    <w:rsid w:val="00EF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Parkland Health &amp; Hospital System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maureen milligan</cp:lastModifiedBy>
  <cp:revision>2</cp:revision>
  <dcterms:created xsi:type="dcterms:W3CDTF">2016-06-16T21:58:00Z</dcterms:created>
  <dcterms:modified xsi:type="dcterms:W3CDTF">2016-06-16T21:58:00Z</dcterms:modified>
</cp:coreProperties>
</file>